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56" w:rsidRDefault="00694556" w:rsidP="006D3B31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694556">
        <w:trPr>
          <w:trHeight w:val="295"/>
          <w:jc w:val="center"/>
        </w:trPr>
        <w:tc>
          <w:tcPr>
            <w:tcW w:w="5049" w:type="dxa"/>
            <w:gridSpan w:val="3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694556" w:rsidRDefault="00005C8B" w:rsidP="00896889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185965755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743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694556" w:rsidRDefault="007267A3" w:rsidP="002B3F58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2B3F58">
              <w:rPr>
                <w:rFonts w:ascii="Arial" w:hAnsi="Arial" w:hint="cs"/>
                <w:b/>
                <w:bCs/>
                <w:rtl/>
              </w:rPr>
              <w:t xml:space="preserve">השופטת </w:t>
            </w:r>
            <w:r>
              <w:rPr>
                <w:rFonts w:ascii="Arial" w:hAnsi="Arial" w:hint="cs"/>
                <w:b/>
                <w:bCs/>
                <w:rtl/>
              </w:rPr>
              <w:t>עפרה גיא</w:t>
            </w:r>
          </w:p>
          <w:p w:rsidR="00C11F3B" w:rsidRDefault="00C11F3B" w:rsidP="002B3F58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C11F3B" w:rsidRDefault="00C11F3B" w:rsidP="00C11F3B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366263305"/>
              <w:text w:multiLine="1"/>
            </w:sdtPr>
            <w:sdtEndPr/>
            <w:sdtContent>
              <w:p w:rsidR="006033E0" w:rsidRDefault="0050156A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C11F3B" w:rsidRDefault="00C11F3B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4E62D6" w:rsidP="00D16D92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המבקשת</w:t>
            </w:r>
          </w:p>
        </w:tc>
      </w:tr>
      <w:tr w:rsidR="00694556">
        <w:trPr>
          <w:jc w:val="center"/>
        </w:trPr>
        <w:tc>
          <w:tcPr>
            <w:tcW w:w="8820" w:type="dxa"/>
            <w:gridSpan w:val="4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005C8B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BE259C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1308444511"/>
                <w:text w:multiLine="1"/>
              </w:sdtPr>
              <w:sdtEndPr/>
              <w:sdtContent>
                <w:r w:rsidR="0050156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Pr="004E62D6" w:rsidRDefault="004E62D6" w:rsidP="004E62D6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rtl/>
              </w:rPr>
              <w:t>המשיב</w:t>
            </w:r>
          </w:p>
        </w:tc>
      </w:tr>
    </w:tbl>
    <w:p w:rsidR="00694556" w:rsidRDefault="00694556" w:rsidP="006D3B31">
      <w:pPr>
        <w:suppressLineNumbers/>
        <w:rPr>
          <w:rtl/>
        </w:rPr>
      </w:pPr>
    </w:p>
    <w:p w:rsidR="0050156A" w:rsidRDefault="0050156A" w:rsidP="006D3B31">
      <w:pPr>
        <w:suppressLineNumbers/>
        <w:rPr>
          <w:rtl/>
        </w:rPr>
      </w:pPr>
    </w:p>
    <w:p w:rsidR="00296790" w:rsidRDefault="0050156A" w:rsidP="004E62D6">
      <w:pPr>
        <w:suppressLineNumbers/>
        <w:rPr>
          <w:b/>
          <w:bCs/>
          <w:rtl/>
        </w:rPr>
      </w:pPr>
      <w:r w:rsidRPr="00296790">
        <w:rPr>
          <w:rFonts w:hint="cs"/>
          <w:b/>
          <w:bCs/>
          <w:u w:val="single"/>
          <w:rtl/>
        </w:rPr>
        <w:t>בעניין הקטינה</w:t>
      </w:r>
      <w:r>
        <w:rPr>
          <w:rFonts w:hint="cs"/>
          <w:b/>
          <w:bCs/>
          <w:rtl/>
        </w:rPr>
        <w:t xml:space="preserve">: </w:t>
      </w:r>
      <w:r w:rsidR="00296790">
        <w:rPr>
          <w:rFonts w:hint="cs"/>
          <w:b/>
          <w:bCs/>
          <w:rtl/>
        </w:rPr>
        <w:t>כבת שבע וארבעה חודשים כיום;</w:t>
      </w:r>
    </w:p>
    <w:p w:rsidR="00296790" w:rsidRDefault="00296790" w:rsidP="00296790">
      <w:pPr>
        <w:suppressLineNumbers/>
        <w:rPr>
          <w:b/>
          <w:bCs/>
          <w:rtl/>
        </w:rPr>
      </w:pPr>
    </w:p>
    <w:p w:rsidR="0050156A" w:rsidRDefault="00296790" w:rsidP="00296790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>להלן: 'הקטינה'.</w:t>
      </w:r>
    </w:p>
    <w:p w:rsidR="0050156A" w:rsidRDefault="0050156A" w:rsidP="006D3B31">
      <w:pPr>
        <w:suppressLineNumbers/>
        <w:rPr>
          <w:b/>
          <w:bCs/>
          <w:rtl/>
        </w:rPr>
      </w:pPr>
    </w:p>
    <w:p w:rsidR="0050156A" w:rsidRDefault="0050156A" w:rsidP="004E62D6">
      <w:pPr>
        <w:suppressLineNumbers/>
        <w:rPr>
          <w:b/>
          <w:bCs/>
          <w:rtl/>
        </w:rPr>
      </w:pPr>
      <w:r w:rsidRPr="00296790">
        <w:rPr>
          <w:rFonts w:hint="cs"/>
          <w:b/>
          <w:bCs/>
          <w:u w:val="single"/>
          <w:rtl/>
        </w:rPr>
        <w:t>בעניין הבגיר</w:t>
      </w:r>
      <w:r>
        <w:rPr>
          <w:rFonts w:hint="cs"/>
          <w:b/>
          <w:bCs/>
          <w:rtl/>
        </w:rPr>
        <w:t xml:space="preserve">: </w:t>
      </w:r>
      <w:r w:rsidR="00C828F6">
        <w:rPr>
          <w:rFonts w:hint="cs"/>
          <w:b/>
          <w:bCs/>
          <w:rtl/>
        </w:rPr>
        <w:t>כבן שמונה עשרה</w:t>
      </w:r>
      <w:r w:rsidR="00296790">
        <w:rPr>
          <w:rFonts w:hint="cs"/>
          <w:b/>
          <w:bCs/>
          <w:rtl/>
        </w:rPr>
        <w:t xml:space="preserve"> ותשעה חודשים כיום </w:t>
      </w:r>
      <w:r w:rsidR="00296790">
        <w:rPr>
          <w:b/>
          <w:bCs/>
          <w:rtl/>
        </w:rPr>
        <w:t>–</w:t>
      </w:r>
      <w:r w:rsidR="00296790">
        <w:rPr>
          <w:rFonts w:hint="cs"/>
          <w:b/>
          <w:bCs/>
          <w:rtl/>
        </w:rPr>
        <w:t xml:space="preserve"> חייל </w:t>
      </w:r>
      <w:r w:rsidR="00B27D6D">
        <w:rPr>
          <w:rFonts w:hint="cs"/>
          <w:b/>
          <w:bCs/>
          <w:rtl/>
        </w:rPr>
        <w:t>בשירות חובה;</w:t>
      </w:r>
    </w:p>
    <w:p w:rsidR="00296790" w:rsidRDefault="00296790" w:rsidP="006D3B31">
      <w:pPr>
        <w:suppressLineNumbers/>
        <w:rPr>
          <w:b/>
          <w:bCs/>
          <w:rtl/>
        </w:rPr>
      </w:pPr>
    </w:p>
    <w:p w:rsidR="00296790" w:rsidRDefault="00296790" w:rsidP="006D3B31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>להלן: 'הבגיר'.</w:t>
      </w:r>
    </w:p>
    <w:p w:rsidR="00296790" w:rsidRDefault="00296790" w:rsidP="006D3B31">
      <w:pPr>
        <w:suppressLineNumbers/>
        <w:rPr>
          <w:b/>
          <w:bCs/>
          <w:rtl/>
        </w:rPr>
      </w:pPr>
    </w:p>
    <w:p w:rsidR="00296790" w:rsidRDefault="00296790" w:rsidP="006D3B31">
      <w:pPr>
        <w:suppressLineNumbers/>
        <w:rPr>
          <w:rtl/>
        </w:rPr>
      </w:pPr>
    </w:p>
    <w:p w:rsidR="00296790" w:rsidRDefault="00296790" w:rsidP="006D3B31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BC133E" w:rsidRDefault="00BC133E" w:rsidP="00296790">
      <w:pPr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>במסגרת החלטה זו אדרש לחיוב המ</w:t>
      </w:r>
      <w:r w:rsidR="00296790">
        <w:rPr>
          <w:rFonts w:ascii="David" w:hAnsi="David"/>
          <w:b/>
          <w:bCs/>
          <w:rtl/>
        </w:rPr>
        <w:t>שיב במזונותיהם הזמניים של ילדיו</w:t>
      </w:r>
      <w:r w:rsidR="00296790">
        <w:rPr>
          <w:rFonts w:ascii="David" w:hAnsi="David" w:hint="cs"/>
          <w:b/>
          <w:bCs/>
          <w:rtl/>
        </w:rPr>
        <w:t>.</w:t>
      </w:r>
    </w:p>
    <w:p w:rsidR="00296790" w:rsidRDefault="00296790" w:rsidP="00296790">
      <w:pPr>
        <w:rPr>
          <w:rFonts w:ascii="David" w:hAnsi="David"/>
          <w:b/>
          <w:bCs/>
          <w:noProof w:val="0"/>
        </w:rPr>
      </w:pPr>
    </w:p>
    <w:p w:rsidR="00BC133E" w:rsidRDefault="00BC133E" w:rsidP="00296790">
      <w:pPr>
        <w:spacing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1.         </w:t>
      </w:r>
      <w:r>
        <w:rPr>
          <w:rFonts w:ascii="David" w:hAnsi="David"/>
          <w:rtl/>
        </w:rPr>
        <w:tab/>
        <w:t xml:space="preserve">ביום </w:t>
      </w:r>
      <w:r w:rsidR="00296790">
        <w:rPr>
          <w:rFonts w:ascii="David" w:hAnsi="David" w:hint="cs"/>
          <w:rtl/>
        </w:rPr>
        <w:t>08.09.24</w:t>
      </w:r>
      <w:r>
        <w:rPr>
          <w:rFonts w:ascii="David" w:hAnsi="David"/>
          <w:rtl/>
        </w:rPr>
        <w:t xml:space="preserve"> הוגשה תובענה למזונות</w:t>
      </w:r>
      <w:r w:rsidR="00296790">
        <w:rPr>
          <w:rFonts w:ascii="David" w:hAnsi="David" w:hint="cs"/>
          <w:rtl/>
        </w:rPr>
        <w:t xml:space="preserve"> הקטינה והבגיר, </w:t>
      </w:r>
      <w:r>
        <w:rPr>
          <w:rFonts w:ascii="David" w:hAnsi="David"/>
          <w:rtl/>
        </w:rPr>
        <w:t>באמצעות</w:t>
      </w:r>
      <w:r w:rsidR="00296790">
        <w:rPr>
          <w:rFonts w:ascii="David" w:hAnsi="David" w:hint="cs"/>
          <w:rtl/>
        </w:rPr>
        <w:t xml:space="preserve"> אמם,</w:t>
      </w:r>
      <w:r w:rsidR="009434A6">
        <w:rPr>
          <w:rFonts w:ascii="David" w:hAnsi="David" w:hint="cs"/>
          <w:rtl/>
        </w:rPr>
        <w:t xml:space="preserve"> </w:t>
      </w:r>
      <w:r w:rsidR="00296790">
        <w:rPr>
          <w:rFonts w:ascii="David" w:hAnsi="David" w:hint="cs"/>
          <w:rtl/>
        </w:rPr>
        <w:t>המבקשת.</w:t>
      </w:r>
      <w:r>
        <w:rPr>
          <w:rFonts w:ascii="David" w:hAnsi="David"/>
          <w:rtl/>
        </w:rPr>
        <w:t xml:space="preserve"> </w:t>
      </w:r>
    </w:p>
    <w:p w:rsidR="00BC133E" w:rsidRPr="00296790" w:rsidRDefault="00BC133E" w:rsidP="00296790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 xml:space="preserve">הגישה בקשה לפסיקת מזונות זמניים במסגרת בקשה מס' </w:t>
      </w:r>
      <w:r w:rsidR="00296790">
        <w:rPr>
          <w:rFonts w:ascii="David" w:hAnsi="David" w:hint="cs"/>
          <w:rtl/>
        </w:rPr>
        <w:t>1.</w:t>
      </w:r>
    </w:p>
    <w:p w:rsidR="00BC133E" w:rsidRPr="00296790" w:rsidRDefault="00296790" w:rsidP="00296790">
      <w:pPr>
        <w:spacing w:line="360" w:lineRule="auto"/>
        <w:ind w:left="720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המשיב הגיש </w:t>
      </w:r>
      <w:r w:rsidR="00BC133E" w:rsidRPr="00296790">
        <w:rPr>
          <w:rFonts w:ascii="David" w:hAnsi="David"/>
          <w:rtl/>
        </w:rPr>
        <w:t xml:space="preserve">תשובה לבקשה למזונות זמניים ביום </w:t>
      </w:r>
      <w:r w:rsidRPr="00296790">
        <w:rPr>
          <w:rFonts w:ascii="David" w:hAnsi="David" w:hint="cs"/>
          <w:rtl/>
        </w:rPr>
        <w:t>15.10.24.</w:t>
      </w:r>
    </w:p>
    <w:p w:rsidR="00BC133E" w:rsidRDefault="00BC133E" w:rsidP="00BC133E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2972EC" w:rsidRDefault="00BC133E" w:rsidP="002972EC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2.         </w:t>
      </w:r>
      <w:r w:rsidR="009434A6">
        <w:rPr>
          <w:rFonts w:ascii="David" w:hAnsi="David"/>
          <w:rtl/>
        </w:rPr>
        <w:tab/>
      </w: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 xml:space="preserve">והמשיב נישאו זל"ז </w:t>
      </w:r>
      <w:r w:rsidR="00296790">
        <w:rPr>
          <w:rFonts w:ascii="David" w:hAnsi="David" w:hint="cs"/>
          <w:rtl/>
        </w:rPr>
        <w:t>כדמו"</w:t>
      </w:r>
      <w:r w:rsidR="002972EC">
        <w:rPr>
          <w:rFonts w:ascii="David" w:hAnsi="David" w:hint="cs"/>
          <w:rtl/>
        </w:rPr>
        <w:t xml:space="preserve">י </w:t>
      </w:r>
      <w:r w:rsidR="002972EC">
        <w:rPr>
          <w:rFonts w:ascii="David" w:hAnsi="David"/>
          <w:rtl/>
        </w:rPr>
        <w:t>ב</w:t>
      </w:r>
      <w:r w:rsidR="002972EC">
        <w:rPr>
          <w:rFonts w:ascii="David" w:hAnsi="David" w:hint="cs"/>
          <w:rtl/>
        </w:rPr>
        <w:t xml:space="preserve">שנת 2007 </w:t>
      </w:r>
      <w:r>
        <w:rPr>
          <w:rFonts w:ascii="David" w:hAnsi="David"/>
          <w:rtl/>
        </w:rPr>
        <w:t>ומנישואין אלה נולד</w:t>
      </w:r>
      <w:r w:rsidR="002972EC">
        <w:rPr>
          <w:rFonts w:ascii="David" w:hAnsi="David" w:hint="cs"/>
          <w:rtl/>
        </w:rPr>
        <w:t>ו להם שלושה ילדים, בת בגירה; הבגיר והקטינה.</w:t>
      </w:r>
    </w:p>
    <w:p w:rsidR="002972EC" w:rsidRDefault="002972EC" w:rsidP="002972EC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הצדדים אינם גרים תחת קורת גג אחת מאז שנת 2020, עם עזיבתו של המשיב את הבית המשותף.</w:t>
      </w:r>
    </w:p>
    <w:p w:rsidR="002972EC" w:rsidRDefault="002972EC" w:rsidP="002972EC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2972EC" w:rsidRDefault="002972EC" w:rsidP="002972EC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lastRenderedPageBreak/>
        <w:t>3.</w:t>
      </w: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לשיטת המבקשת מאז עזב המשיב את הבית הוא לא נושא בתשלום עבור מזונות ילדיו וכי כל הנטל הכרוך בגידולם רובץ על כתפיה.</w:t>
      </w:r>
    </w:p>
    <w:p w:rsidR="00594A00" w:rsidRDefault="002972EC" w:rsidP="00B27D6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מנגד, טוען המשיב, כי מעביר את הסך של 1,000 ₪ </w:t>
      </w:r>
      <w:r w:rsidR="00CC0479">
        <w:rPr>
          <w:rFonts w:ascii="David" w:hAnsi="David" w:hint="cs"/>
          <w:rtl/>
        </w:rPr>
        <w:t xml:space="preserve">לחודש </w:t>
      </w:r>
      <w:r>
        <w:rPr>
          <w:rFonts w:ascii="David" w:hAnsi="David" w:hint="cs"/>
          <w:rtl/>
        </w:rPr>
        <w:t>עבור מזונות הקטינה וביחס לבן</w:t>
      </w:r>
      <w:r w:rsidR="00B27D6D">
        <w:rPr>
          <w:rFonts w:ascii="David" w:hAnsi="David" w:hint="cs"/>
          <w:rtl/>
        </w:rPr>
        <w:t xml:space="preserve"> הבגיר, טוען המשיב כי זכות התביעה אינה נתונה למבקשת וכי ככל שהבגיר עומד על זכותו למזונות, עליו להגיש התביעה באופן עצמאי ולא באמצעות אימו. </w:t>
      </w:r>
    </w:p>
    <w:p w:rsidR="003B7103" w:rsidRDefault="003B7103" w:rsidP="005A2CC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3B7103" w:rsidRDefault="003B7103" w:rsidP="00CC047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הצדדים </w:t>
      </w:r>
      <w:r w:rsidR="00CC0479">
        <w:rPr>
          <w:rFonts w:ascii="David" w:hAnsi="David" w:hint="cs"/>
          <w:rtl/>
        </w:rPr>
        <w:t>אינם חלוקים על כך שנקבעו למשיב זמני שהות עם הילדים</w:t>
      </w:r>
      <w:r>
        <w:rPr>
          <w:rFonts w:ascii="David" w:hAnsi="David" w:hint="cs"/>
          <w:rtl/>
        </w:rPr>
        <w:t xml:space="preserve"> בכל סוף שבוע שני</w:t>
      </w:r>
      <w:r w:rsidR="00CC0479">
        <w:rPr>
          <w:rFonts w:ascii="David" w:hAnsi="David" w:hint="cs"/>
          <w:rtl/>
        </w:rPr>
        <w:t>, מיום שישי ועד למוצאי יום השבת, אם כי המבקרשת טוענת כי מאז חודש אוקטובר 2023 שהמשיב אינו מקיים את זמני השהות שנקבעו.</w:t>
      </w:r>
    </w:p>
    <w:p w:rsidR="00BC133E" w:rsidRDefault="00BC133E" w:rsidP="00594A00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b/>
          <w:bCs/>
          <w:rtl/>
        </w:rPr>
        <w:t xml:space="preserve"> </w:t>
      </w:r>
    </w:p>
    <w:p w:rsidR="00BC133E" w:rsidRDefault="009434A6" w:rsidP="005A2CC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4</w:t>
      </w:r>
      <w:r w:rsidR="00BC133E">
        <w:rPr>
          <w:rFonts w:ascii="David" w:hAnsi="David"/>
          <w:rtl/>
        </w:rPr>
        <w:t xml:space="preserve">.         </w:t>
      </w:r>
      <w:r w:rsidR="00BC133E">
        <w:rPr>
          <w:rFonts w:ascii="David" w:hAnsi="David"/>
          <w:rtl/>
        </w:rPr>
        <w:tab/>
        <w:t>הצדדים כולם הינם יהו</w:t>
      </w:r>
      <w:r w:rsidR="005A2CCD">
        <w:rPr>
          <w:rFonts w:ascii="David" w:hAnsi="David"/>
          <w:rtl/>
        </w:rPr>
        <w:t xml:space="preserve">דים  וחבות המשיב במזונות </w:t>
      </w:r>
      <w:r w:rsidR="005A2CCD">
        <w:rPr>
          <w:rFonts w:ascii="David" w:hAnsi="David" w:hint="cs"/>
          <w:rtl/>
        </w:rPr>
        <w:t>ילדיו</w:t>
      </w:r>
      <w:r w:rsidR="00BC133E">
        <w:rPr>
          <w:rFonts w:ascii="David" w:hAnsi="David"/>
          <w:color w:val="FF0000"/>
          <w:rtl/>
        </w:rPr>
        <w:t xml:space="preserve"> </w:t>
      </w:r>
      <w:r w:rsidR="00BC133E">
        <w:rPr>
          <w:rFonts w:ascii="David" w:hAnsi="David"/>
          <w:rtl/>
        </w:rPr>
        <w:t>הינה עפ"י דינ</w:t>
      </w:r>
      <w:r w:rsidR="005A2CCD">
        <w:rPr>
          <w:rFonts w:ascii="David" w:hAnsi="David"/>
          <w:rtl/>
        </w:rPr>
        <w:t>ו האישי</w:t>
      </w:r>
      <w:r w:rsidR="005A2CCD">
        <w:rPr>
          <w:rFonts w:ascii="David" w:hAnsi="David" w:hint="cs"/>
          <w:rtl/>
        </w:rPr>
        <w:t xml:space="preserve">; </w:t>
      </w:r>
      <w:r w:rsidR="00BC133E">
        <w:rPr>
          <w:rFonts w:ascii="David" w:hAnsi="David"/>
          <w:rtl/>
        </w:rPr>
        <w:t>בר</w:t>
      </w:r>
      <w:r w:rsidR="005A2CCD">
        <w:rPr>
          <w:rFonts w:ascii="David" w:hAnsi="David"/>
          <w:rtl/>
        </w:rPr>
        <w:t>וח ההלכה אשר נפסקה בבע"מ 919/15</w:t>
      </w:r>
      <w:r w:rsidR="005A2CCD">
        <w:rPr>
          <w:rFonts w:ascii="David" w:hAnsi="David" w:hint="cs"/>
          <w:rtl/>
        </w:rPr>
        <w:t xml:space="preserve"> וביחס לבגיר, בהתאם לחוק לתיקון משפחה (מזונות); התשי"ט-1959.</w:t>
      </w:r>
    </w:p>
    <w:p w:rsidR="00BC133E" w:rsidRDefault="00BC133E" w:rsidP="00BC133E">
      <w:pPr>
        <w:spacing w:line="360" w:lineRule="auto"/>
        <w:jc w:val="both"/>
        <w:rPr>
          <w:rFonts w:ascii="David" w:hAnsi="David"/>
          <w:i/>
          <w:iCs/>
          <w:u w:val="single"/>
          <w:rtl/>
        </w:rPr>
      </w:pPr>
    </w:p>
    <w:p w:rsidR="00BC133E" w:rsidRDefault="009434A6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5</w:t>
      </w:r>
      <w:r w:rsidR="00BC133E">
        <w:rPr>
          <w:rFonts w:ascii="David" w:hAnsi="David"/>
          <w:rtl/>
        </w:rPr>
        <w:t xml:space="preserve">.         </w:t>
      </w:r>
      <w:r w:rsidR="00BC133E">
        <w:rPr>
          <w:rFonts w:ascii="David" w:hAnsi="David"/>
          <w:rtl/>
        </w:rPr>
        <w:tab/>
        <w:t>המבקשת</w:t>
      </w:r>
      <w:r w:rsidR="00BC133E">
        <w:rPr>
          <w:rFonts w:ascii="David" w:hAnsi="David"/>
          <w:color w:val="FF0000"/>
          <w:rtl/>
        </w:rPr>
        <w:t xml:space="preserve"> </w:t>
      </w:r>
      <w:r w:rsidR="00BC133E">
        <w:rPr>
          <w:rFonts w:ascii="David" w:hAnsi="David"/>
          <w:rtl/>
        </w:rPr>
        <w:t xml:space="preserve">עובדת </w:t>
      </w:r>
      <w:r w:rsidR="004E62D6">
        <w:rPr>
          <w:rFonts w:ascii="David" w:hAnsi="David" w:hint="cs"/>
          <w:rtl/>
        </w:rPr>
        <w:t>בחברת '...</w:t>
      </w:r>
      <w:r w:rsidR="00BC133E">
        <w:rPr>
          <w:rFonts w:ascii="David" w:hAnsi="David" w:hint="cs"/>
          <w:rtl/>
        </w:rPr>
        <w:t xml:space="preserve"> בע"מ'</w:t>
      </w:r>
      <w:r w:rsidR="00BC133E">
        <w:rPr>
          <w:rFonts w:ascii="David" w:hAnsi="David"/>
          <w:rtl/>
        </w:rPr>
        <w:t xml:space="preserve"> ומשתכרת סך של</w:t>
      </w:r>
      <w:r w:rsidR="00BC133E">
        <w:rPr>
          <w:rFonts w:ascii="David" w:hAnsi="David" w:hint="cs"/>
          <w:rtl/>
        </w:rPr>
        <w:t xml:space="preserve"> כ-8,000 </w:t>
      </w:r>
      <w:r w:rsidR="00BC133E">
        <w:rPr>
          <w:rFonts w:ascii="David" w:hAnsi="David"/>
          <w:rtl/>
        </w:rPr>
        <w:t>₪ נטו בממוצע לחודש</w:t>
      </w:r>
      <w:r w:rsidR="00BC133E">
        <w:rPr>
          <w:rFonts w:ascii="David" w:hAnsi="David" w:hint="cs"/>
          <w:rtl/>
        </w:rPr>
        <w:t>, בהתאם לתלושי אשר שצורפו לבקשה לחודשים 06-07/2024.</w:t>
      </w:r>
    </w:p>
    <w:p w:rsidR="00BC133E" w:rsidRDefault="00BC133E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C133E" w:rsidRPr="00BC133E" w:rsidRDefault="00BC133E" w:rsidP="0074069E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b/>
          <w:bCs/>
          <w:u w:val="single"/>
          <w:rtl/>
        </w:rPr>
        <w:t xml:space="preserve">כאמור, לבקשה צרפה המבקשת שני תלושי שכר בלבד וזאת בניגוד לתקנה </w:t>
      </w:r>
      <w:r w:rsidR="0074069E">
        <w:rPr>
          <w:rFonts w:ascii="David" w:hAnsi="David" w:hint="cs"/>
          <w:b/>
          <w:bCs/>
          <w:u w:val="single"/>
          <w:rtl/>
        </w:rPr>
        <w:t>12 לתקנות בית המשפט לענייני משפחה (סדרי דין), תשפ"א-2020. לפיכך, על המבקשת ל</w:t>
      </w:r>
      <w:r>
        <w:rPr>
          <w:rFonts w:ascii="David" w:hAnsi="David" w:hint="cs"/>
          <w:b/>
          <w:bCs/>
          <w:u w:val="single"/>
          <w:rtl/>
        </w:rPr>
        <w:t xml:space="preserve">צרף, בתוך 15 יום, תלושי שכר עבור </w:t>
      </w:r>
      <w:r w:rsidR="0074069E">
        <w:rPr>
          <w:rFonts w:ascii="David" w:hAnsi="David" w:hint="cs"/>
          <w:b/>
          <w:bCs/>
          <w:u w:val="single"/>
          <w:rtl/>
        </w:rPr>
        <w:t>ה</w:t>
      </w:r>
      <w:r w:rsidR="00CC0479">
        <w:rPr>
          <w:rFonts w:ascii="David" w:hAnsi="David" w:hint="cs"/>
          <w:b/>
          <w:bCs/>
          <w:u w:val="single"/>
          <w:rtl/>
        </w:rPr>
        <w:t>תקופה של שני</w:t>
      </w:r>
      <w:r>
        <w:rPr>
          <w:rFonts w:ascii="David" w:hAnsi="David" w:hint="cs"/>
          <w:b/>
          <w:bCs/>
          <w:u w:val="single"/>
          <w:rtl/>
        </w:rPr>
        <w:t xml:space="preserve">ם עשר </w:t>
      </w:r>
      <w:r w:rsidR="0074069E">
        <w:rPr>
          <w:rFonts w:ascii="David" w:hAnsi="David" w:hint="cs"/>
          <w:b/>
          <w:bCs/>
          <w:u w:val="single"/>
          <w:rtl/>
        </w:rPr>
        <w:t>החוד</w:t>
      </w:r>
      <w:r>
        <w:rPr>
          <w:rFonts w:ascii="David" w:hAnsi="David" w:hint="cs"/>
          <w:b/>
          <w:bCs/>
          <w:u w:val="single"/>
          <w:rtl/>
        </w:rPr>
        <w:t>ש</w:t>
      </w:r>
      <w:r w:rsidR="0074069E">
        <w:rPr>
          <w:rFonts w:ascii="David" w:hAnsi="David" w:hint="cs"/>
          <w:b/>
          <w:bCs/>
          <w:u w:val="single"/>
          <w:rtl/>
        </w:rPr>
        <w:t>ים אשר</w:t>
      </w:r>
      <w:r>
        <w:rPr>
          <w:rFonts w:ascii="David" w:hAnsi="David" w:hint="cs"/>
          <w:b/>
          <w:bCs/>
          <w:u w:val="single"/>
          <w:rtl/>
        </w:rPr>
        <w:t xml:space="preserve"> קדמו להגשת התביעה</w:t>
      </w:r>
      <w:r>
        <w:rPr>
          <w:rFonts w:ascii="David" w:hAnsi="David" w:hint="cs"/>
          <w:b/>
          <w:bCs/>
          <w:rtl/>
        </w:rPr>
        <w:t>.</w:t>
      </w:r>
    </w:p>
    <w:p w:rsidR="00BC133E" w:rsidRDefault="00BC133E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C133E" w:rsidRDefault="009434A6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6</w:t>
      </w:r>
      <w:r w:rsidR="00BC133E">
        <w:rPr>
          <w:rFonts w:ascii="David" w:hAnsi="David"/>
          <w:rtl/>
        </w:rPr>
        <w:t xml:space="preserve">.         </w:t>
      </w:r>
      <w:r w:rsidR="00BC133E">
        <w:rPr>
          <w:rFonts w:ascii="David" w:hAnsi="David"/>
          <w:rtl/>
        </w:rPr>
        <w:tab/>
        <w:t xml:space="preserve">המשיב עובד </w:t>
      </w:r>
      <w:r w:rsidR="00BC133E">
        <w:rPr>
          <w:rFonts w:ascii="David" w:hAnsi="David" w:hint="cs"/>
          <w:rtl/>
        </w:rPr>
        <w:t>אצל</w:t>
      </w:r>
      <w:r w:rsidR="00CC0479">
        <w:rPr>
          <w:rFonts w:ascii="David" w:hAnsi="David" w:hint="cs"/>
          <w:rtl/>
        </w:rPr>
        <w:t xml:space="preserve"> </w:t>
      </w:r>
      <w:r w:rsidR="004E62D6">
        <w:rPr>
          <w:rFonts w:ascii="David" w:hAnsi="David" w:hint="cs"/>
          <w:rtl/>
        </w:rPr>
        <w:t>'...</w:t>
      </w:r>
      <w:r w:rsidR="00BC133E">
        <w:rPr>
          <w:rFonts w:ascii="David" w:hAnsi="David" w:hint="cs"/>
          <w:rtl/>
        </w:rPr>
        <w:t>'</w:t>
      </w:r>
      <w:r w:rsidR="00BC133E">
        <w:rPr>
          <w:rFonts w:ascii="David" w:hAnsi="David"/>
          <w:rtl/>
        </w:rPr>
        <w:t xml:space="preserve"> ומשתכר סך של </w:t>
      </w:r>
      <w:r w:rsidR="00BC133E">
        <w:rPr>
          <w:rFonts w:ascii="David" w:hAnsi="David" w:hint="cs"/>
          <w:rtl/>
        </w:rPr>
        <w:t xml:space="preserve">כ-14,700 </w:t>
      </w:r>
      <w:r w:rsidR="00BC133E">
        <w:rPr>
          <w:rFonts w:ascii="David" w:hAnsi="David"/>
          <w:rtl/>
        </w:rPr>
        <w:t xml:space="preserve">₪ נטו בממוצע לחודש, על פי תלושי </w:t>
      </w:r>
      <w:r w:rsidR="00BC133E">
        <w:rPr>
          <w:rFonts w:ascii="David" w:hAnsi="David" w:hint="cs"/>
          <w:rtl/>
        </w:rPr>
        <w:t xml:space="preserve">שכר לחודשים 04-09/2024, אשר צורפו לתגובה. </w:t>
      </w:r>
    </w:p>
    <w:p w:rsidR="0074069E" w:rsidRDefault="0074069E" w:rsidP="0074069E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74069E" w:rsidRPr="00BC133E" w:rsidRDefault="0074069E" w:rsidP="0074069E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b/>
          <w:bCs/>
          <w:u w:val="single"/>
          <w:rtl/>
        </w:rPr>
        <w:t>כאמור, לתגובה צרף המשיב חמישה תלושי שכר בלבד וזאת בניגוד לתקנה 12 לתקנות בית המשפט לענייני משפחה (סדרי דין), תשפ"א-2020. לפיכך, על המשיב לצרף, בתוך 15 יום, תלושי שכר עבור ה</w:t>
      </w:r>
      <w:r w:rsidR="00CC0479">
        <w:rPr>
          <w:rFonts w:ascii="David" w:hAnsi="David" w:hint="cs"/>
          <w:b/>
          <w:bCs/>
          <w:u w:val="single"/>
          <w:rtl/>
        </w:rPr>
        <w:t>תקופה של שנ</w:t>
      </w:r>
      <w:r>
        <w:rPr>
          <w:rFonts w:ascii="David" w:hAnsi="David" w:hint="cs"/>
          <w:b/>
          <w:bCs/>
          <w:u w:val="single"/>
          <w:rtl/>
        </w:rPr>
        <w:t>ים עשר החודשים אשר קדמו להגשת התביעה</w:t>
      </w:r>
      <w:r>
        <w:rPr>
          <w:rFonts w:ascii="David" w:hAnsi="David" w:hint="cs"/>
          <w:b/>
          <w:bCs/>
          <w:rtl/>
        </w:rPr>
        <w:t>.</w:t>
      </w:r>
    </w:p>
    <w:p w:rsidR="00BC133E" w:rsidRDefault="00BC133E" w:rsidP="0074069E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55A61" w:rsidRDefault="009434A6" w:rsidP="00CC047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7</w:t>
      </w:r>
      <w:r w:rsidR="00BC133E">
        <w:rPr>
          <w:rFonts w:ascii="David" w:hAnsi="David"/>
          <w:rtl/>
        </w:rPr>
        <w:t xml:space="preserve">.         </w:t>
      </w:r>
      <w:r w:rsidR="0074069E">
        <w:rPr>
          <w:rFonts w:ascii="David" w:hAnsi="David"/>
          <w:color w:val="FF0000"/>
          <w:rtl/>
        </w:rPr>
        <w:tab/>
      </w:r>
      <w:r w:rsidR="0074069E">
        <w:rPr>
          <w:rFonts w:ascii="David" w:hAnsi="David" w:hint="cs"/>
          <w:rtl/>
        </w:rPr>
        <w:t xml:space="preserve">הקטינה </w:t>
      </w:r>
      <w:r w:rsidR="0074069E">
        <w:rPr>
          <w:rFonts w:ascii="David" w:hAnsi="David"/>
          <w:rtl/>
        </w:rPr>
        <w:t>מתגורר</w:t>
      </w:r>
      <w:r w:rsidR="0074069E">
        <w:rPr>
          <w:rFonts w:ascii="David" w:hAnsi="David" w:hint="cs"/>
          <w:rtl/>
        </w:rPr>
        <w:t>ת, עם אמה, המבקשת,</w:t>
      </w:r>
      <w:r w:rsidR="00BC133E">
        <w:rPr>
          <w:rFonts w:ascii="David" w:hAnsi="David"/>
          <w:rtl/>
        </w:rPr>
        <w:t xml:space="preserve"> בדירה </w:t>
      </w:r>
      <w:r w:rsidR="0074069E">
        <w:rPr>
          <w:rFonts w:ascii="David" w:hAnsi="David" w:hint="cs"/>
          <w:rtl/>
        </w:rPr>
        <w:t>שכורה</w:t>
      </w:r>
      <w:r w:rsidR="00BC133E">
        <w:rPr>
          <w:rFonts w:ascii="David" w:hAnsi="David"/>
          <w:rtl/>
        </w:rPr>
        <w:t xml:space="preserve"> בעלות של </w:t>
      </w:r>
      <w:r w:rsidR="0074069E">
        <w:rPr>
          <w:rFonts w:ascii="David" w:hAnsi="David" w:hint="cs"/>
          <w:rtl/>
        </w:rPr>
        <w:t xml:space="preserve">4,800 </w:t>
      </w:r>
      <w:r w:rsidR="00BC133E">
        <w:rPr>
          <w:rFonts w:ascii="David" w:hAnsi="David"/>
          <w:rtl/>
        </w:rPr>
        <w:t>₪ לחודש</w:t>
      </w:r>
      <w:r w:rsidR="0074069E">
        <w:rPr>
          <w:rFonts w:ascii="David" w:hAnsi="David" w:hint="cs"/>
          <w:rtl/>
        </w:rPr>
        <w:t>, בהתאם להסכם שכירות שצורף לבקשה</w:t>
      </w:r>
      <w:r w:rsidR="00BC133E">
        <w:rPr>
          <w:rFonts w:ascii="David" w:hAnsi="David"/>
          <w:rtl/>
        </w:rPr>
        <w:t>.</w:t>
      </w:r>
    </w:p>
    <w:p w:rsidR="0074069E" w:rsidRDefault="0074069E" w:rsidP="00CC047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המשיב </w:t>
      </w:r>
      <w:r w:rsidR="00B55A61">
        <w:rPr>
          <w:rFonts w:ascii="David" w:hAnsi="David" w:hint="cs"/>
          <w:rtl/>
        </w:rPr>
        <w:t xml:space="preserve">טוען כי הוא </w:t>
      </w:r>
      <w:r>
        <w:rPr>
          <w:rFonts w:ascii="David" w:hAnsi="David" w:hint="cs"/>
          <w:rtl/>
        </w:rPr>
        <w:t xml:space="preserve">מתגורר בדירה שכורה בעלות של </w:t>
      </w:r>
      <w:r w:rsidR="00B55A61">
        <w:rPr>
          <w:rFonts w:ascii="David" w:hAnsi="David" w:hint="cs"/>
          <w:rtl/>
        </w:rPr>
        <w:t>4,0</w:t>
      </w:r>
      <w:r w:rsidR="009434A6">
        <w:rPr>
          <w:rFonts w:ascii="David" w:hAnsi="David" w:hint="cs"/>
          <w:rtl/>
        </w:rPr>
        <w:t>0</w:t>
      </w:r>
      <w:r w:rsidR="00B55A61">
        <w:rPr>
          <w:rFonts w:ascii="David" w:hAnsi="David" w:hint="cs"/>
          <w:rtl/>
        </w:rPr>
        <w:t xml:space="preserve">0 ₪ </w:t>
      </w:r>
      <w:r w:rsidR="00CC0479">
        <w:rPr>
          <w:rFonts w:ascii="David" w:hAnsi="David" w:hint="cs"/>
          <w:rtl/>
        </w:rPr>
        <w:t xml:space="preserve">בחודש, אם כי לא תמך טענתו באסמכתא מתאימה. </w:t>
      </w:r>
    </w:p>
    <w:p w:rsidR="00BC133E" w:rsidRDefault="00BC133E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55A61" w:rsidRDefault="009434A6" w:rsidP="00C11F3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8</w:t>
      </w:r>
      <w:r w:rsidR="00BC133E">
        <w:rPr>
          <w:rFonts w:ascii="David" w:hAnsi="David"/>
          <w:rtl/>
        </w:rPr>
        <w:t xml:space="preserve">.         </w:t>
      </w:r>
      <w:r w:rsidR="00B55A61">
        <w:rPr>
          <w:rFonts w:ascii="David" w:hAnsi="David"/>
          <w:rtl/>
        </w:rPr>
        <w:tab/>
      </w:r>
      <w:r w:rsidR="00BC133E">
        <w:rPr>
          <w:rFonts w:ascii="David" w:hAnsi="David"/>
          <w:rtl/>
        </w:rPr>
        <w:t>בבקשה לפסיקת מזונו</w:t>
      </w:r>
      <w:r w:rsidR="00B55A61">
        <w:rPr>
          <w:rFonts w:ascii="David" w:hAnsi="David"/>
          <w:rtl/>
        </w:rPr>
        <w:t>ת זמניים פורטו הוצאות הקטי</w:t>
      </w:r>
      <w:r w:rsidR="00B55A61">
        <w:rPr>
          <w:rFonts w:ascii="David" w:hAnsi="David" w:hint="cs"/>
          <w:rtl/>
        </w:rPr>
        <w:t>נה</w:t>
      </w:r>
      <w:r w:rsidR="00B55A61">
        <w:rPr>
          <w:rFonts w:ascii="David" w:hAnsi="David"/>
          <w:rtl/>
        </w:rPr>
        <w:t xml:space="preserve">, </w:t>
      </w:r>
      <w:r w:rsidR="00B55A61">
        <w:rPr>
          <w:rFonts w:ascii="David" w:hAnsi="David" w:hint="cs"/>
          <w:rtl/>
        </w:rPr>
        <w:t xml:space="preserve">לא כולל הוצאות מדור ואחזקת מדור, </w:t>
      </w:r>
      <w:r w:rsidR="00BC133E">
        <w:rPr>
          <w:rFonts w:ascii="David" w:hAnsi="David"/>
          <w:rtl/>
        </w:rPr>
        <w:t>כאשר ישנה עתירה לפסיקת מזו</w:t>
      </w:r>
      <w:r w:rsidR="00B55A61">
        <w:rPr>
          <w:rFonts w:ascii="David" w:hAnsi="David"/>
          <w:rtl/>
        </w:rPr>
        <w:t xml:space="preserve">נות זמניים בסך של  </w:t>
      </w:r>
      <w:r w:rsidR="00B55A61">
        <w:rPr>
          <w:rFonts w:ascii="David" w:hAnsi="David" w:hint="cs"/>
          <w:rtl/>
        </w:rPr>
        <w:t>3,054 ₪ בחודש</w:t>
      </w:r>
      <w:r w:rsidR="00BC133E">
        <w:rPr>
          <w:rFonts w:ascii="David" w:hAnsi="David"/>
          <w:rtl/>
        </w:rPr>
        <w:t>.</w:t>
      </w:r>
    </w:p>
    <w:p w:rsidR="00284E4D" w:rsidRDefault="00B55A61" w:rsidP="00CC047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מזונות הבגיר לא פ</w:t>
      </w:r>
      <w:r w:rsidR="00284E4D">
        <w:rPr>
          <w:rFonts w:ascii="David" w:hAnsi="David" w:hint="cs"/>
          <w:rtl/>
        </w:rPr>
        <w:t xml:space="preserve">ורטו בבקשה, ואת גובה צרכי הבגיר העמידה המבקשת על סכומים זהים לאלה להם נזקקת לשיטתה הקטינה, תוך העמדת </w:t>
      </w:r>
      <w:r w:rsidR="00CC0479">
        <w:rPr>
          <w:rFonts w:ascii="David" w:hAnsi="David" w:hint="cs"/>
          <w:rtl/>
        </w:rPr>
        <w:t>ה</w:t>
      </w:r>
      <w:r w:rsidR="00284E4D">
        <w:rPr>
          <w:rFonts w:ascii="David" w:hAnsi="David" w:hint="cs"/>
          <w:rtl/>
        </w:rPr>
        <w:t>חיוב בשליש מצרכי הקטינה ו</w:t>
      </w:r>
      <w:r w:rsidR="00CC0479">
        <w:rPr>
          <w:rFonts w:ascii="David" w:hAnsi="David" w:hint="cs"/>
          <w:rtl/>
        </w:rPr>
        <w:t xml:space="preserve">בסך </w:t>
      </w:r>
      <w:r w:rsidR="00284E4D">
        <w:rPr>
          <w:rFonts w:ascii="David" w:hAnsi="David" w:hint="cs"/>
          <w:rtl/>
        </w:rPr>
        <w:t>של 1,018 ₪ בחודש.</w:t>
      </w:r>
    </w:p>
    <w:p w:rsidR="003B7103" w:rsidRDefault="003B7103" w:rsidP="00284E4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3B7103" w:rsidRDefault="009434A6" w:rsidP="003B7103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9</w:t>
      </w:r>
      <w:r w:rsidR="003B7103">
        <w:rPr>
          <w:rFonts w:ascii="David" w:hAnsi="David" w:hint="cs"/>
          <w:rtl/>
        </w:rPr>
        <w:t>.</w:t>
      </w:r>
      <w:r w:rsidR="003B7103">
        <w:rPr>
          <w:rFonts w:ascii="David" w:hAnsi="David" w:hint="cs"/>
          <w:rtl/>
        </w:rPr>
        <w:tab/>
        <w:t>הוצאות מדור (4,800 ₪) ואחזקת מדור, פורטו בבקשה והועמדו ע"ס כולל של 6,830 ₪ בחודש.</w:t>
      </w:r>
    </w:p>
    <w:p w:rsidR="00284E4D" w:rsidRDefault="003B7103" w:rsidP="009434A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את חלקם של הקטינה והבגיר העמידה המבקשת בשיעור 40% ובסך של 2,732 ₪ בחודש.</w:t>
      </w:r>
    </w:p>
    <w:p w:rsidR="00BC133E" w:rsidRPr="009434A6" w:rsidRDefault="00BC133E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C133E" w:rsidRDefault="009434A6" w:rsidP="00CC0479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המשיב מכחי</w:t>
      </w:r>
      <w:r>
        <w:rPr>
          <w:rFonts w:ascii="David" w:hAnsi="David" w:hint="cs"/>
          <w:rtl/>
        </w:rPr>
        <w:t>ש</w:t>
      </w:r>
      <w:r w:rsidR="00BC133E" w:rsidRPr="009434A6">
        <w:rPr>
          <w:rFonts w:ascii="David" w:hAnsi="David"/>
          <w:rtl/>
        </w:rPr>
        <w:t xml:space="preserve"> הצרכים שפור</w:t>
      </w:r>
      <w:r>
        <w:rPr>
          <w:rFonts w:ascii="David" w:hAnsi="David"/>
          <w:rtl/>
        </w:rPr>
        <w:t>טו בבקשה, לרבות הסכומים הנטענים</w:t>
      </w:r>
      <w:r>
        <w:rPr>
          <w:rFonts w:ascii="David" w:hAnsi="David" w:hint="cs"/>
          <w:rtl/>
        </w:rPr>
        <w:t>, ומוסיף כי התביעה מופרכת ומנותקת מהמציאות והוסיף כי יש לקחת בחשבון כי בדירת המגורים מתגוררים גם בן-זוגה של המבקשת, ביתם הבגירה וכן אם-המבקשת, טענה שהוכחשה ע"</w:t>
      </w:r>
      <w:r w:rsidR="00CC0479">
        <w:rPr>
          <w:rFonts w:ascii="David" w:hAnsi="David" w:hint="cs"/>
          <w:rtl/>
        </w:rPr>
        <w:t>י המבקשת ואף נת</w:t>
      </w:r>
      <w:r>
        <w:rPr>
          <w:rFonts w:ascii="David" w:hAnsi="David" w:hint="cs"/>
          <w:rtl/>
        </w:rPr>
        <w:t>מכה באסמכתאות מתאימות</w:t>
      </w:r>
      <w:r w:rsidR="00CC0479">
        <w:rPr>
          <w:rFonts w:ascii="David" w:hAnsi="David" w:hint="cs"/>
          <w:rtl/>
        </w:rPr>
        <w:t xml:space="preserve"> ולפיכך, בשלב זה ומשלא הוכחה, היא נדחית</w:t>
      </w:r>
      <w:r>
        <w:rPr>
          <w:rFonts w:ascii="David" w:hAnsi="David" w:hint="cs"/>
          <w:rtl/>
        </w:rPr>
        <w:t>.</w:t>
      </w:r>
    </w:p>
    <w:p w:rsidR="009D12EE" w:rsidRDefault="009D12EE" w:rsidP="00BC133E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9D12EE" w:rsidRPr="009434A6" w:rsidRDefault="009D12EE" w:rsidP="00BC133E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מוסיף המש</w:t>
      </w:r>
      <w:r w:rsidR="00CC0479">
        <w:rPr>
          <w:rFonts w:ascii="David" w:hAnsi="David" w:hint="cs"/>
          <w:rtl/>
        </w:rPr>
        <w:t>יב וטוען, כי בבוא בית המשפט לחיי</w:t>
      </w:r>
      <w:r>
        <w:rPr>
          <w:rFonts w:ascii="David" w:hAnsi="David" w:hint="cs"/>
          <w:rtl/>
        </w:rPr>
        <w:t>ב</w:t>
      </w:r>
      <w:r w:rsidR="00CC0479">
        <w:rPr>
          <w:rFonts w:ascii="David" w:hAnsi="David" w:hint="cs"/>
          <w:rtl/>
        </w:rPr>
        <w:t>ו במ</w:t>
      </w:r>
      <w:r>
        <w:rPr>
          <w:rFonts w:ascii="David" w:hAnsi="David" w:hint="cs"/>
          <w:rtl/>
        </w:rPr>
        <w:t>ז</w:t>
      </w:r>
      <w:r w:rsidR="009A56D6">
        <w:rPr>
          <w:rFonts w:ascii="David" w:hAnsi="David" w:hint="cs"/>
          <w:rtl/>
        </w:rPr>
        <w:t>ו</w:t>
      </w:r>
      <w:r>
        <w:rPr>
          <w:rFonts w:ascii="David" w:hAnsi="David" w:hint="cs"/>
          <w:rtl/>
        </w:rPr>
        <w:t>נות הקטינה, עליו לקחת בחשבון</w:t>
      </w:r>
      <w:r w:rsidR="009A56D6">
        <w:rPr>
          <w:rFonts w:ascii="David" w:hAnsi="David" w:hint="cs"/>
          <w:rtl/>
        </w:rPr>
        <w:t xml:space="preserve"> את הוצאותיו החודשיות; לוודא כי החיוב </w:t>
      </w:r>
      <w:r>
        <w:rPr>
          <w:rFonts w:ascii="David" w:hAnsi="David" w:hint="cs"/>
          <w:rtl/>
        </w:rPr>
        <w:t>ישקף את הפער בהכנסות הצדדי</w:t>
      </w:r>
      <w:r w:rsidR="009A56D6">
        <w:rPr>
          <w:rFonts w:ascii="David" w:hAnsi="David" w:hint="cs"/>
          <w:rtl/>
        </w:rPr>
        <w:t xml:space="preserve">ם ואת החיוב </w:t>
      </w:r>
      <w:r>
        <w:rPr>
          <w:rFonts w:ascii="David" w:hAnsi="David" w:hint="cs"/>
          <w:rtl/>
        </w:rPr>
        <w:t>במזונות הקטינה ביקש להעמיד על הסך של 1,050 ₪ בחודש.</w:t>
      </w:r>
    </w:p>
    <w:p w:rsidR="00BC133E" w:rsidRDefault="00BC133E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C133E" w:rsidRDefault="009434A6" w:rsidP="00BC133E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10</w:t>
      </w:r>
      <w:r>
        <w:rPr>
          <w:rFonts w:ascii="David" w:hAnsi="David"/>
          <w:rtl/>
        </w:rPr>
        <w:t xml:space="preserve">.         </w:t>
      </w:r>
      <w:r w:rsidR="00BC133E">
        <w:rPr>
          <w:rFonts w:ascii="David" w:hAnsi="David"/>
          <w:rtl/>
        </w:rPr>
        <w:t xml:space="preserve">בשלב זה של מזונות זמניים, בית המשפט אינו נכנס בעובי הקורה, ואינו מנתח באופן מקיף את הראיות שבפניו. </w:t>
      </w:r>
    </w:p>
    <w:p w:rsidR="00BC133E" w:rsidRDefault="00BC133E" w:rsidP="00BC133E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קביעותיו "שנקבעו בשלב זה אינן מחייבות כאשר התובענה תתברר לגופה". </w:t>
      </w:r>
    </w:p>
    <w:p w:rsidR="00BC133E" w:rsidRPr="00C11F3B" w:rsidRDefault="00BC133E" w:rsidP="00C11F3B">
      <w:pPr>
        <w:spacing w:line="360" w:lineRule="auto"/>
        <w:ind w:left="720"/>
        <w:jc w:val="both"/>
        <w:rPr>
          <w:rFonts w:ascii="David" w:hAnsi="David"/>
          <w:b/>
          <w:bCs/>
        </w:rPr>
      </w:pPr>
      <w:r>
        <w:rPr>
          <w:rFonts w:ascii="David" w:hAnsi="David"/>
          <w:b/>
          <w:bCs/>
          <w:rtl/>
        </w:rPr>
        <w:t xml:space="preserve">[ע"א 542/68 בן סירה נ' בן סירה, פ"ד כג(1) 169 (1969)]. </w:t>
      </w:r>
    </w:p>
    <w:p w:rsidR="00BC133E" w:rsidRPr="009A56D6" w:rsidRDefault="00BC133E" w:rsidP="009A56D6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צרכי</w:t>
      </w:r>
      <w:r>
        <w:rPr>
          <w:rFonts w:ascii="David" w:hAnsi="David" w:hint="cs"/>
          <w:rtl/>
        </w:rPr>
        <w:t xml:space="preserve"> הקטינה והבגיר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>כמו גם הכנסות הצדדים ופוטנציאל השתכרותם, יתבררו בהמשך ההליך, לרבות בשלב שמיעת הראיות.</w:t>
      </w:r>
    </w:p>
    <w:p w:rsidR="00BC133E" w:rsidRDefault="009434A6" w:rsidP="009A56D6">
      <w:pPr>
        <w:spacing w:line="360" w:lineRule="auto"/>
        <w:ind w:left="716" w:hanging="716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11</w:t>
      </w:r>
      <w:r w:rsidR="00BC133E">
        <w:rPr>
          <w:rFonts w:ascii="David" w:hAnsi="David"/>
          <w:rtl/>
        </w:rPr>
        <w:t xml:space="preserve">.    </w:t>
      </w:r>
      <w:r w:rsidR="00BC133E">
        <w:rPr>
          <w:rFonts w:ascii="David" w:hAnsi="David"/>
          <w:rtl/>
        </w:rPr>
        <w:tab/>
        <w:t>לאחר ש</w:t>
      </w:r>
      <w:r w:rsidR="009D12EE">
        <w:rPr>
          <w:rFonts w:ascii="David" w:hAnsi="David"/>
          <w:rtl/>
        </w:rPr>
        <w:t>עיינתי בכתבי הטענות על צרופותיה</w:t>
      </w:r>
      <w:r w:rsidR="009D12EE">
        <w:rPr>
          <w:rFonts w:ascii="David" w:hAnsi="David" w:hint="cs"/>
          <w:rtl/>
        </w:rPr>
        <w:t>ם, בה</w:t>
      </w:r>
      <w:r w:rsidR="00E45476">
        <w:rPr>
          <w:rFonts w:ascii="David" w:hAnsi="David" w:hint="cs"/>
          <w:rtl/>
        </w:rPr>
        <w:t>ב</w:t>
      </w:r>
      <w:r w:rsidR="009D12EE">
        <w:rPr>
          <w:rFonts w:ascii="David" w:hAnsi="David" w:hint="cs"/>
          <w:rtl/>
        </w:rPr>
        <w:t>הרות המבקשת בהתאם להחלטות אשר ניתנו בבקשה; בהכנסות הצדדים, כפי שמשתקף בפני בשלב זה ו</w:t>
      </w:r>
      <w:r w:rsidR="00E45476">
        <w:rPr>
          <w:rFonts w:ascii="David" w:hAnsi="David" w:hint="cs"/>
          <w:rtl/>
        </w:rPr>
        <w:t>ב</w:t>
      </w:r>
      <w:r w:rsidR="009D12EE">
        <w:rPr>
          <w:rFonts w:ascii="David" w:hAnsi="David" w:hint="cs"/>
          <w:rtl/>
        </w:rPr>
        <w:t xml:space="preserve">זמני השהות המצומצמים </w:t>
      </w:r>
      <w:r w:rsidR="009A56D6">
        <w:rPr>
          <w:rFonts w:ascii="David" w:hAnsi="David" w:hint="cs"/>
          <w:rtl/>
        </w:rPr>
        <w:t>אשר נקבעו בין</w:t>
      </w:r>
      <w:r w:rsidR="009D12EE">
        <w:rPr>
          <w:rFonts w:ascii="David" w:hAnsi="David" w:hint="cs"/>
          <w:rtl/>
        </w:rPr>
        <w:t xml:space="preserve"> המשיב </w:t>
      </w:r>
      <w:r w:rsidR="009A56D6">
        <w:rPr>
          <w:rFonts w:ascii="David" w:hAnsi="David" w:hint="cs"/>
          <w:rtl/>
        </w:rPr>
        <w:t>לי</w:t>
      </w:r>
      <w:r w:rsidR="009D12EE">
        <w:rPr>
          <w:rFonts w:ascii="David" w:hAnsi="David" w:hint="cs"/>
          <w:rtl/>
        </w:rPr>
        <w:t xml:space="preserve">לדיו, </w:t>
      </w:r>
      <w:r w:rsidR="00BC133E">
        <w:rPr>
          <w:rFonts w:ascii="David" w:hAnsi="David"/>
          <w:rtl/>
        </w:rPr>
        <w:t>מוחלט כדלקמן:</w:t>
      </w:r>
    </w:p>
    <w:p w:rsidR="009434A6" w:rsidRDefault="009434A6" w:rsidP="00BC133E">
      <w:pPr>
        <w:spacing w:line="360" w:lineRule="auto"/>
        <w:ind w:left="716" w:hanging="716"/>
        <w:jc w:val="both"/>
        <w:rPr>
          <w:rFonts w:ascii="David" w:hAnsi="David"/>
          <w:rtl/>
        </w:rPr>
      </w:pPr>
    </w:p>
    <w:p w:rsidR="009434A6" w:rsidRDefault="009434A6" w:rsidP="00BC133E">
      <w:pPr>
        <w:spacing w:line="360" w:lineRule="auto"/>
        <w:ind w:left="716" w:hanging="716"/>
        <w:jc w:val="both"/>
        <w:rPr>
          <w:rFonts w:ascii="David" w:hAnsi="David"/>
          <w:b/>
          <w:bCs/>
          <w:u w:val="single"/>
          <w:rtl/>
        </w:rPr>
      </w:pPr>
      <w:r w:rsidRPr="009434A6">
        <w:rPr>
          <w:rFonts w:ascii="David" w:hAnsi="David" w:hint="cs"/>
          <w:b/>
          <w:bCs/>
          <w:u w:val="single"/>
          <w:rtl/>
        </w:rPr>
        <w:t>ביחס ל</w:t>
      </w:r>
      <w:r w:rsidR="009D12EE">
        <w:rPr>
          <w:rFonts w:ascii="David" w:hAnsi="David" w:hint="cs"/>
          <w:b/>
          <w:bCs/>
          <w:u w:val="single"/>
          <w:rtl/>
        </w:rPr>
        <w:t>חיוב ב</w:t>
      </w:r>
      <w:r w:rsidRPr="009434A6">
        <w:rPr>
          <w:rFonts w:ascii="David" w:hAnsi="David" w:hint="cs"/>
          <w:b/>
          <w:bCs/>
          <w:u w:val="single"/>
          <w:rtl/>
        </w:rPr>
        <w:t>מזונות הבגיר</w:t>
      </w:r>
    </w:p>
    <w:p w:rsidR="00F47F4D" w:rsidRDefault="00E45476" w:rsidP="00C11F3B">
      <w:pPr>
        <w:spacing w:line="360" w:lineRule="auto"/>
        <w:ind w:left="708" w:hanging="708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12.</w:t>
      </w:r>
      <w:r>
        <w:rPr>
          <w:rFonts w:ascii="David" w:hAnsi="David" w:hint="cs"/>
          <w:rtl/>
        </w:rPr>
        <w:tab/>
      </w:r>
      <w:r w:rsidR="00957F58">
        <w:rPr>
          <w:rFonts w:ascii="David" w:hAnsi="David" w:hint="cs"/>
          <w:rtl/>
        </w:rPr>
        <w:t>כאמור לעיל, צרכי הבגיר לא פור</w:t>
      </w:r>
      <w:r w:rsidR="00F47F4D">
        <w:rPr>
          <w:rFonts w:ascii="David" w:hAnsi="David" w:hint="cs"/>
          <w:rtl/>
        </w:rPr>
        <w:t>טו בבקשה והמבקשת ביקשה ללמוד גזירה שווה מהצרכים להם, לשיטתה, נזקקת הקטינה.</w:t>
      </w:r>
    </w:p>
    <w:p w:rsidR="00F47F4D" w:rsidRPr="00F47F4D" w:rsidRDefault="00E45476" w:rsidP="00E45476">
      <w:pPr>
        <w:spacing w:line="360" w:lineRule="auto"/>
        <w:ind w:left="708" w:hanging="708"/>
        <w:jc w:val="both"/>
        <w:rPr>
          <w:rFonts w:ascii="David" w:hAnsi="David"/>
        </w:rPr>
      </w:pPr>
      <w:r>
        <w:rPr>
          <w:rFonts w:ascii="David" w:hAnsi="David"/>
          <w:rtl/>
        </w:rPr>
        <w:tab/>
      </w:r>
      <w:r w:rsidR="00F47F4D">
        <w:rPr>
          <w:rFonts w:ascii="David" w:hAnsi="David" w:hint="cs"/>
          <w:rtl/>
        </w:rPr>
        <w:t xml:space="preserve">בהינתן כי טענה זו של האם אינה עולה בקנה אחד עם הוראת </w:t>
      </w:r>
      <w:r w:rsidR="00F47F4D">
        <w:rPr>
          <w:rFonts w:ascii="David" w:hAnsi="David"/>
          <w:rtl/>
        </w:rPr>
        <w:t>תקנה 11(ב)(3) לתקנות בית המשפ</w:t>
      </w:r>
      <w:r w:rsidR="00F47F4D">
        <w:rPr>
          <w:rFonts w:ascii="David" w:hAnsi="David" w:hint="cs"/>
          <w:rtl/>
        </w:rPr>
        <w:t>ט</w:t>
      </w:r>
      <w:r w:rsidR="00F47F4D" w:rsidRPr="00F47F4D">
        <w:rPr>
          <w:rFonts w:ascii="David" w:hAnsi="David"/>
          <w:rtl/>
        </w:rPr>
        <w:t xml:space="preserve"> לעניי</w:t>
      </w:r>
      <w:r w:rsidR="00F47F4D">
        <w:rPr>
          <w:rFonts w:ascii="David" w:hAnsi="David"/>
          <w:rtl/>
        </w:rPr>
        <w:t>ני משפחה (סדרי דין), תשפ"א-2020</w:t>
      </w:r>
      <w:r w:rsidR="00F47F4D">
        <w:rPr>
          <w:rFonts w:ascii="David" w:hAnsi="David" w:hint="cs"/>
          <w:rtl/>
        </w:rPr>
        <w:t>, אין לקבלה.</w:t>
      </w:r>
    </w:p>
    <w:p w:rsidR="00F47F4D" w:rsidRDefault="00F47F4D" w:rsidP="00E45476">
      <w:pPr>
        <w:spacing w:line="360" w:lineRule="auto"/>
        <w:ind w:left="708" w:hanging="708"/>
        <w:jc w:val="both"/>
        <w:rPr>
          <w:rFonts w:ascii="David" w:hAnsi="David"/>
          <w:rtl/>
        </w:rPr>
      </w:pPr>
    </w:p>
    <w:p w:rsidR="00F47F4D" w:rsidRPr="00E45476" w:rsidRDefault="00E45476" w:rsidP="00E45476">
      <w:pPr>
        <w:spacing w:line="360" w:lineRule="auto"/>
        <w:ind w:left="708" w:hanging="708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ab/>
      </w:r>
      <w:r w:rsidRPr="009A56D6">
        <w:rPr>
          <w:rFonts w:ascii="David" w:hAnsi="David" w:hint="cs"/>
          <w:b/>
          <w:bCs/>
          <w:u w:val="single"/>
          <w:rtl/>
        </w:rPr>
        <w:t>אשר על כן וככל שה</w:t>
      </w:r>
      <w:r w:rsidR="009A56D6">
        <w:rPr>
          <w:rFonts w:ascii="David" w:hAnsi="David" w:hint="cs"/>
          <w:b/>
          <w:bCs/>
          <w:u w:val="single"/>
          <w:rtl/>
        </w:rPr>
        <w:t>מבקשת עומדת על עתירתה לחיוב המש</w:t>
      </w:r>
      <w:r w:rsidRPr="009A56D6">
        <w:rPr>
          <w:rFonts w:ascii="David" w:hAnsi="David" w:hint="cs"/>
          <w:b/>
          <w:bCs/>
          <w:u w:val="single"/>
          <w:rtl/>
        </w:rPr>
        <w:t>יב במזונות הבגיר, עליה להגיש</w:t>
      </w:r>
      <w:r w:rsidR="00F47F4D" w:rsidRPr="009A56D6">
        <w:rPr>
          <w:rFonts w:ascii="David" w:hAnsi="David" w:hint="cs"/>
          <w:b/>
          <w:bCs/>
          <w:u w:val="single"/>
          <w:rtl/>
        </w:rPr>
        <w:t>,</w:t>
      </w:r>
      <w:r w:rsidRPr="009A56D6">
        <w:rPr>
          <w:rFonts w:ascii="David" w:hAnsi="David" w:hint="cs"/>
          <w:b/>
          <w:bCs/>
          <w:u w:val="single"/>
          <w:rtl/>
        </w:rPr>
        <w:t xml:space="preserve"> בתוך 15 יום,</w:t>
      </w:r>
      <w:r w:rsidR="00F47F4D" w:rsidRPr="009A56D6">
        <w:rPr>
          <w:rFonts w:ascii="David" w:hAnsi="David" w:hint="cs"/>
          <w:b/>
          <w:bCs/>
          <w:u w:val="single"/>
          <w:rtl/>
        </w:rPr>
        <w:t xml:space="preserve"> כתב תביעה מתוקן וכן בקשה מתוקנת, באופן ש</w:t>
      </w:r>
      <w:r w:rsidRPr="009A56D6">
        <w:rPr>
          <w:rFonts w:ascii="David" w:hAnsi="David" w:hint="cs"/>
          <w:b/>
          <w:bCs/>
          <w:u w:val="single"/>
          <w:rtl/>
        </w:rPr>
        <w:t>צרכי הבגיר יפורטו ב</w:t>
      </w:r>
      <w:r w:rsidR="009A56D6">
        <w:rPr>
          <w:rFonts w:ascii="David" w:hAnsi="David" w:hint="cs"/>
          <w:b/>
          <w:bCs/>
          <w:u w:val="single"/>
          <w:rtl/>
        </w:rPr>
        <w:t>נפרד ולא יאומצו מצרכיה של</w:t>
      </w:r>
      <w:r w:rsidRPr="009A56D6">
        <w:rPr>
          <w:rFonts w:ascii="David" w:hAnsi="David" w:hint="cs"/>
          <w:b/>
          <w:bCs/>
          <w:u w:val="single"/>
          <w:rtl/>
        </w:rPr>
        <w:t xml:space="preserve"> הקטינה</w:t>
      </w:r>
      <w:r>
        <w:rPr>
          <w:rFonts w:ascii="David" w:hAnsi="David" w:hint="cs"/>
          <w:b/>
          <w:bCs/>
          <w:rtl/>
        </w:rPr>
        <w:t>.</w:t>
      </w:r>
    </w:p>
    <w:p w:rsidR="00F47F4D" w:rsidRDefault="00F47F4D" w:rsidP="00E45476">
      <w:pPr>
        <w:spacing w:line="360" w:lineRule="auto"/>
        <w:ind w:left="708" w:hanging="708"/>
        <w:jc w:val="both"/>
        <w:rPr>
          <w:rFonts w:ascii="David" w:hAnsi="David"/>
          <w:rtl/>
        </w:rPr>
      </w:pPr>
    </w:p>
    <w:p w:rsidR="009434A6" w:rsidRDefault="00E45476" w:rsidP="00E45476">
      <w:pPr>
        <w:spacing w:line="360" w:lineRule="auto"/>
        <w:ind w:left="708" w:hanging="708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F47F4D">
        <w:rPr>
          <w:rFonts w:ascii="David" w:hAnsi="David" w:hint="cs"/>
          <w:rtl/>
        </w:rPr>
        <w:t>בעניין זה יוסף</w:t>
      </w:r>
      <w:r w:rsidR="009434A6">
        <w:rPr>
          <w:rFonts w:ascii="David" w:hAnsi="David" w:hint="cs"/>
          <w:rtl/>
        </w:rPr>
        <w:t xml:space="preserve"> כי המבקשת הצהירה כי הבגיר יוצא הביתה מידי סוף שבוע, החל מיום חמישי ועד ליום</w:t>
      </w:r>
      <w:r w:rsidR="00F47F4D">
        <w:rPr>
          <w:rFonts w:ascii="David" w:hAnsi="David" w:hint="cs"/>
          <w:rtl/>
        </w:rPr>
        <w:t xml:space="preserve"> ראשון וכי הוא מקבל משכורת צבאית</w:t>
      </w:r>
      <w:r w:rsidR="009434A6">
        <w:rPr>
          <w:rFonts w:ascii="David" w:hAnsi="David" w:hint="cs"/>
          <w:rtl/>
        </w:rPr>
        <w:t xml:space="preserve"> בגו</w:t>
      </w:r>
      <w:r w:rsidR="00F47F4D">
        <w:rPr>
          <w:rFonts w:ascii="David" w:hAnsi="David" w:hint="cs"/>
          <w:rtl/>
        </w:rPr>
        <w:t>ב</w:t>
      </w:r>
      <w:r w:rsidR="009434A6">
        <w:rPr>
          <w:rFonts w:ascii="David" w:hAnsi="David" w:hint="cs"/>
          <w:rtl/>
        </w:rPr>
        <w:t>ה של 1,400 ₪ בחודש.</w:t>
      </w:r>
    </w:p>
    <w:p w:rsidR="00F47F4D" w:rsidRDefault="00F47F4D" w:rsidP="00E45476">
      <w:pPr>
        <w:spacing w:line="360" w:lineRule="auto"/>
        <w:ind w:left="708" w:hanging="708"/>
        <w:jc w:val="both"/>
        <w:rPr>
          <w:rFonts w:ascii="David" w:hAnsi="David"/>
          <w:rtl/>
        </w:rPr>
      </w:pPr>
    </w:p>
    <w:p w:rsidR="009434A6" w:rsidRPr="00E45476" w:rsidRDefault="00E45476" w:rsidP="009A56D6">
      <w:pPr>
        <w:spacing w:line="360" w:lineRule="auto"/>
        <w:ind w:left="708" w:hanging="708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/>
          <w:rtl/>
        </w:rPr>
        <w:tab/>
      </w:r>
      <w:r w:rsidR="009A56D6">
        <w:rPr>
          <w:rFonts w:ascii="David" w:hAnsi="David" w:hint="cs"/>
          <w:rtl/>
        </w:rPr>
        <w:t xml:space="preserve">יובהר כי אין באמור כדי לקבוע מסמרות ביחס לתחולתה של הילכת סוניס </w:t>
      </w:r>
      <w:r w:rsidR="00F47F4D">
        <w:rPr>
          <w:rFonts w:ascii="David" w:hAnsi="David" w:hint="cs"/>
          <w:rtl/>
        </w:rPr>
        <w:t>(בע"מ 5267/04) על המקרה הנדון והאם בדין הגישה האם תביעה למזונות בשם הבגיר</w:t>
      </w:r>
      <w:r w:rsidR="009A56D6">
        <w:rPr>
          <w:rFonts w:ascii="David" w:hAnsi="David" w:hint="cs"/>
          <w:rtl/>
        </w:rPr>
        <w:t>.</w:t>
      </w:r>
    </w:p>
    <w:p w:rsidR="009D12EE" w:rsidRPr="009D12EE" w:rsidRDefault="009D12EE" w:rsidP="00BC133E">
      <w:pPr>
        <w:spacing w:line="360" w:lineRule="auto"/>
        <w:ind w:left="716" w:hanging="716"/>
        <w:jc w:val="both"/>
        <w:rPr>
          <w:rFonts w:ascii="David" w:hAnsi="David"/>
          <w:b/>
          <w:bCs/>
          <w:rtl/>
        </w:rPr>
      </w:pPr>
    </w:p>
    <w:p w:rsidR="009D12EE" w:rsidRPr="009D12EE" w:rsidRDefault="009D12EE" w:rsidP="00BC133E">
      <w:pPr>
        <w:spacing w:line="360" w:lineRule="auto"/>
        <w:ind w:left="716" w:hanging="716"/>
        <w:jc w:val="both"/>
        <w:rPr>
          <w:rFonts w:ascii="David" w:hAnsi="David"/>
          <w:b/>
          <w:bCs/>
          <w:u w:val="single"/>
          <w:rtl/>
        </w:rPr>
      </w:pPr>
      <w:r w:rsidRPr="009D12EE">
        <w:rPr>
          <w:rFonts w:ascii="David" w:hAnsi="David" w:hint="cs"/>
          <w:b/>
          <w:bCs/>
          <w:u w:val="single"/>
          <w:rtl/>
        </w:rPr>
        <w:t>ביחס לחיוב במזונות הקטינה</w:t>
      </w:r>
    </w:p>
    <w:p w:rsidR="00BC133E" w:rsidRDefault="00BC133E" w:rsidP="00BC133E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BC133E" w:rsidRDefault="00E45476" w:rsidP="00C11F3B">
      <w:pPr>
        <w:tabs>
          <w:tab w:val="left" w:pos="1417"/>
        </w:tabs>
        <w:spacing w:line="360" w:lineRule="auto"/>
        <w:ind w:left="708" w:hanging="708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13.</w:t>
      </w:r>
      <w:r>
        <w:rPr>
          <w:rFonts w:ascii="David" w:hAnsi="David" w:hint="cs"/>
          <w:rtl/>
        </w:rPr>
        <w:tab/>
      </w:r>
      <w:r>
        <w:rPr>
          <w:rFonts w:ascii="David" w:hAnsi="David"/>
          <w:rtl/>
        </w:rPr>
        <w:t>א.       </w:t>
      </w:r>
      <w:r w:rsidR="00BC133E">
        <w:rPr>
          <w:rFonts w:ascii="David" w:hAnsi="David"/>
          <w:rtl/>
        </w:rPr>
        <w:t xml:space="preserve"> </w:t>
      </w:r>
      <w:r>
        <w:rPr>
          <w:rFonts w:ascii="David" w:hAnsi="David"/>
          <w:rtl/>
        </w:rPr>
        <w:tab/>
      </w:r>
      <w:r w:rsidR="00BC133E">
        <w:rPr>
          <w:rFonts w:ascii="David" w:hAnsi="David"/>
          <w:rtl/>
        </w:rPr>
        <w:t xml:space="preserve">אני מחייבת המשיב לשלם </w:t>
      </w:r>
      <w:r w:rsidR="009D12EE">
        <w:rPr>
          <w:rFonts w:ascii="David" w:hAnsi="David" w:hint="cs"/>
          <w:rtl/>
        </w:rPr>
        <w:t xml:space="preserve">עבור מזונותיה הזמניים של הקטינה, </w:t>
      </w:r>
      <w:r w:rsidR="00BC133E">
        <w:rPr>
          <w:rFonts w:ascii="David" w:hAnsi="David"/>
          <w:rtl/>
        </w:rPr>
        <w:t>לידי</w:t>
      </w:r>
      <w:r w:rsidR="009D12EE">
        <w:rPr>
          <w:rFonts w:ascii="David" w:hAnsi="David" w:hint="cs"/>
          <w:rtl/>
        </w:rPr>
        <w:t xml:space="preserve"> אמה, </w:t>
      </w:r>
      <w:r>
        <w:rPr>
          <w:rFonts w:ascii="David" w:hAnsi="David"/>
          <w:rtl/>
        </w:rPr>
        <w:tab/>
      </w:r>
      <w:r w:rsidR="009D12EE">
        <w:rPr>
          <w:rFonts w:ascii="David" w:hAnsi="David" w:hint="cs"/>
          <w:rtl/>
        </w:rPr>
        <w:t xml:space="preserve">המבקשת, </w:t>
      </w:r>
      <w:r w:rsidR="00BC133E">
        <w:rPr>
          <w:rFonts w:ascii="David" w:hAnsi="David"/>
          <w:rtl/>
        </w:rPr>
        <w:t>דמי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מזונות בסך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 xml:space="preserve">של </w:t>
      </w:r>
      <w:r w:rsidR="009D12EE">
        <w:rPr>
          <w:rFonts w:ascii="David" w:hAnsi="David" w:hint="cs"/>
          <w:b/>
          <w:bCs/>
          <w:rtl/>
        </w:rPr>
        <w:t>1,</w:t>
      </w:r>
      <w:r w:rsidR="008134A4">
        <w:rPr>
          <w:rFonts w:ascii="David" w:hAnsi="David" w:hint="cs"/>
          <w:b/>
          <w:bCs/>
          <w:rtl/>
        </w:rPr>
        <w:t>5</w:t>
      </w:r>
      <w:r w:rsidR="009D12EE">
        <w:rPr>
          <w:rFonts w:ascii="David" w:hAnsi="David" w:hint="cs"/>
          <w:b/>
          <w:bCs/>
          <w:rtl/>
        </w:rPr>
        <w:t>00</w:t>
      </w:r>
      <w:r w:rsidR="00BC133E">
        <w:rPr>
          <w:rFonts w:ascii="David" w:hAnsi="David"/>
          <w:b/>
          <w:bCs/>
          <w:rtl/>
        </w:rPr>
        <w:t xml:space="preserve"> ₪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לחודש החל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מיום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הגשת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התביעה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ובכל</w:t>
      </w:r>
      <w:r w:rsidR="00BC133E">
        <w:rPr>
          <w:rFonts w:ascii="David" w:hAnsi="David"/>
        </w:rPr>
        <w:t xml:space="preserve"> </w:t>
      </w:r>
      <w:r w:rsidR="009D12EE">
        <w:rPr>
          <w:rFonts w:ascii="David" w:hAnsi="David" w:hint="cs"/>
          <w:rtl/>
        </w:rPr>
        <w:t xml:space="preserve">10 </w:t>
      </w:r>
      <w:r>
        <w:rPr>
          <w:rFonts w:ascii="David" w:hAnsi="David"/>
          <w:rtl/>
        </w:rPr>
        <w:tab/>
      </w:r>
      <w:r w:rsidR="008134A4">
        <w:rPr>
          <w:rFonts w:ascii="David" w:hAnsi="David"/>
          <w:rtl/>
        </w:rPr>
        <w:t>לחודש</w:t>
      </w:r>
      <w:r w:rsidR="00B44F9A">
        <w:rPr>
          <w:rFonts w:ascii="David" w:hAnsi="David" w:hint="cs"/>
          <w:rtl/>
        </w:rPr>
        <w:t xml:space="preserve"> </w:t>
      </w:r>
      <w:r w:rsidR="00BC133E">
        <w:rPr>
          <w:rFonts w:ascii="David" w:hAnsi="David"/>
          <w:rtl/>
        </w:rPr>
        <w:t>(להלן: "</w:t>
      </w:r>
      <w:r w:rsidR="00BC133E">
        <w:rPr>
          <w:rFonts w:ascii="David" w:hAnsi="David"/>
          <w:b/>
          <w:bCs/>
          <w:rtl/>
        </w:rPr>
        <w:t>דמי</w:t>
      </w:r>
      <w:r w:rsidR="00BC133E">
        <w:rPr>
          <w:rFonts w:ascii="David" w:hAnsi="David"/>
          <w:b/>
          <w:bCs/>
        </w:rPr>
        <w:t xml:space="preserve"> </w:t>
      </w:r>
      <w:r w:rsidR="00BC133E">
        <w:rPr>
          <w:rFonts w:ascii="David" w:hAnsi="David"/>
          <w:b/>
          <w:bCs/>
          <w:rtl/>
        </w:rPr>
        <w:t>המזונות</w:t>
      </w:r>
      <w:r w:rsidR="00BC133E">
        <w:rPr>
          <w:rFonts w:ascii="David" w:hAnsi="David"/>
          <w:b/>
          <w:bCs/>
        </w:rPr>
        <w:t xml:space="preserve"> </w:t>
      </w:r>
      <w:r w:rsidR="00BC133E">
        <w:rPr>
          <w:rFonts w:ascii="David" w:hAnsi="David"/>
          <w:b/>
          <w:bCs/>
          <w:rtl/>
        </w:rPr>
        <w:t>הזמניים</w:t>
      </w:r>
      <w:r w:rsidR="00BC133E">
        <w:rPr>
          <w:rFonts w:ascii="David" w:hAnsi="David"/>
          <w:rtl/>
        </w:rPr>
        <w:t>").</w:t>
      </w:r>
    </w:p>
    <w:p w:rsidR="00BC133E" w:rsidRDefault="00BC133E" w:rsidP="00BC133E">
      <w:pPr>
        <w:autoSpaceDE w:val="0"/>
        <w:autoSpaceDN w:val="0"/>
        <w:spacing w:line="360" w:lineRule="auto"/>
        <w:ind w:left="720" w:firstLine="720"/>
        <w:jc w:val="both"/>
        <w:rPr>
          <w:rFonts w:ascii="David" w:hAnsi="David"/>
          <w:rtl/>
        </w:rPr>
      </w:pPr>
    </w:p>
    <w:p w:rsidR="00BC133E" w:rsidRDefault="00BC133E" w:rsidP="00BC133E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חינוך</w:t>
      </w:r>
      <w:r>
        <w:rPr>
          <w:rFonts w:ascii="David" w:hAnsi="David"/>
          <w:rtl/>
        </w:rPr>
        <w:t>,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זאת בכפוף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להצגת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קבלות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 ע"י המבקשת או בהצגת מכתבי דרישה ממסגרות החינוך, בקיזוז כל הנחה, הטבה או מענק המגיעים למבקשת בגין רכיב זה ובתוך 15 יום ממועד הצגתם.</w:t>
      </w:r>
    </w:p>
    <w:p w:rsidR="00BC133E" w:rsidRDefault="00BC133E" w:rsidP="00BC133E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רפואיות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חריגות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שאינן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מכוסות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הביטוח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הרפואי, זאת בכפוף להצגת קבלות התשלום בפועל ע"י המבקשת ובתוך 7 ימים ממועד הצגתן.</w:t>
      </w:r>
    </w:p>
    <w:p w:rsidR="00BC133E" w:rsidRDefault="00BC133E" w:rsidP="00BC133E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BC133E" w:rsidRDefault="00BC133E" w:rsidP="00BC133E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ב.         </w:t>
      </w:r>
      <w:r>
        <w:rPr>
          <w:rFonts w:ascii="David" w:hAnsi="David"/>
          <w:rtl/>
        </w:rPr>
        <w:tab/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יהיו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צמודים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למדד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המחירים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לצרכן שפורסם ביום </w:t>
      </w:r>
      <w:r>
        <w:rPr>
          <w:rFonts w:ascii="David" w:hAnsi="David" w:hint="cs"/>
          <w:rtl/>
        </w:rPr>
        <w:t>15.11.24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ויעודכנו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שלושה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עדכון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אחת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לרעותה</w:t>
      </w:r>
      <w:r>
        <w:rPr>
          <w:rFonts w:ascii="David" w:hAnsi="David"/>
        </w:rPr>
        <w:t>.</w:t>
      </w:r>
    </w:p>
    <w:p w:rsidR="00BC133E" w:rsidRDefault="00BC133E" w:rsidP="00BC133E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BC133E" w:rsidRDefault="00BC133E" w:rsidP="00BC133E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ג.          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הצמדה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וריבית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שנקבע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לתשלומו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</w:t>
      </w:r>
      <w:r>
        <w:rPr>
          <w:rFonts w:ascii="David" w:hAnsi="David"/>
        </w:rPr>
        <w:t xml:space="preserve">. </w:t>
      </w:r>
    </w:p>
    <w:p w:rsidR="00BC133E" w:rsidRDefault="00BC133E" w:rsidP="00BC133E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BC133E" w:rsidRDefault="00BC133E" w:rsidP="00BC133E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ד.         </w:t>
      </w:r>
      <w:r>
        <w:rPr>
          <w:rFonts w:ascii="David" w:hAnsi="David"/>
          <w:rtl/>
        </w:rPr>
        <w:tab/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זכאי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לנכות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סכום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ששילם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כמזונות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הקטינה</w:t>
      </w:r>
      <w:r>
        <w:rPr>
          <w:rFonts w:ascii="David" w:hAnsi="David"/>
          <w:rtl/>
        </w:rPr>
        <w:t xml:space="preserve"> בגין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החיוב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לשעבר</w:t>
      </w:r>
      <w:r>
        <w:rPr>
          <w:rFonts w:ascii="David" w:hAnsi="David"/>
        </w:rPr>
        <w:t>.</w:t>
      </w:r>
    </w:p>
    <w:p w:rsidR="00BC133E" w:rsidRDefault="00BC133E" w:rsidP="00BC133E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BC133E" w:rsidRDefault="00BC133E" w:rsidP="00BC133E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u w:val="single"/>
          <w:rtl/>
        </w:rPr>
      </w:pPr>
      <w:r>
        <w:rPr>
          <w:rFonts w:ascii="David" w:hAnsi="David"/>
          <w:rtl/>
        </w:rPr>
        <w:t xml:space="preserve">ה.         </w:t>
      </w:r>
      <w:r>
        <w:rPr>
          <w:rFonts w:ascii="David" w:hAnsi="David"/>
          <w:rtl/>
        </w:rPr>
        <w:tab/>
        <w:t>סכומי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אשר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הצטברו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לחובת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בשני </w:t>
      </w:r>
      <w:r>
        <w:rPr>
          <w:rFonts w:ascii="David" w:hAnsi="David"/>
        </w:rPr>
        <w:t> </w:t>
      </w:r>
      <w:r>
        <w:rPr>
          <w:rFonts w:ascii="David" w:hAnsi="David"/>
          <w:rtl/>
        </w:rPr>
        <w:t>תשלומים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שווים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ורצופים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הראשון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ויחד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עמו</w:t>
      </w:r>
      <w:r>
        <w:rPr>
          <w:rFonts w:ascii="David" w:hAnsi="David"/>
        </w:rPr>
        <w:t>.</w:t>
      </w:r>
    </w:p>
    <w:p w:rsidR="00BC133E" w:rsidRDefault="00BC133E" w:rsidP="00BC133E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BC133E" w:rsidRDefault="00BC133E" w:rsidP="00BC133E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ו.          </w:t>
      </w:r>
      <w:r>
        <w:rPr>
          <w:rFonts w:ascii="David" w:hAnsi="David"/>
          <w:rtl/>
        </w:rPr>
        <w:tab/>
        <w:t>קצבת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הילדים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המל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הקטינה </w:t>
      </w:r>
      <w:r>
        <w:rPr>
          <w:rFonts w:ascii="David" w:hAnsi="David"/>
          <w:rtl/>
        </w:rPr>
        <w:t>וכן כל קצבה, הנחה או הטבה אחרת ישולמו 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ויתווספו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שנפסקו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לעיל</w:t>
      </w:r>
      <w:r>
        <w:rPr>
          <w:rFonts w:ascii="David" w:hAnsi="David"/>
        </w:rPr>
        <w:t>.</w:t>
      </w:r>
    </w:p>
    <w:p w:rsidR="00BC133E" w:rsidRDefault="00BC133E" w:rsidP="00BC133E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BC133E" w:rsidRDefault="009A56D6" w:rsidP="00BC133E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  <w:r>
        <w:rPr>
          <w:rFonts w:ascii="David" w:hAnsi="David" w:hint="cs"/>
          <w:rtl/>
        </w:rPr>
        <w:t>14</w:t>
      </w:r>
      <w:r w:rsidR="00BC133E">
        <w:rPr>
          <w:rFonts w:ascii="David" w:hAnsi="David"/>
          <w:rtl/>
        </w:rPr>
        <w:t>.       המזכירות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תשגר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העתק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ההחלטה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לב</w:t>
      </w:r>
      <w:r w:rsidR="00BC133E">
        <w:rPr>
          <w:rFonts w:ascii="David" w:hAnsi="David"/>
        </w:rPr>
        <w:t>"</w:t>
      </w:r>
      <w:r w:rsidR="00BC133E">
        <w:rPr>
          <w:rFonts w:ascii="David" w:hAnsi="David"/>
          <w:rtl/>
        </w:rPr>
        <w:t>כ</w:t>
      </w:r>
      <w:r w:rsidR="00BC133E">
        <w:rPr>
          <w:rFonts w:ascii="David" w:hAnsi="David"/>
        </w:rPr>
        <w:t xml:space="preserve"> </w:t>
      </w:r>
      <w:r w:rsidR="00BC133E">
        <w:rPr>
          <w:rFonts w:ascii="David" w:hAnsi="David"/>
          <w:rtl/>
        </w:rPr>
        <w:t>הצדדים</w:t>
      </w:r>
      <w:r w:rsidR="00BC133E">
        <w:rPr>
          <w:rFonts w:ascii="David" w:hAnsi="David"/>
        </w:rPr>
        <w:t>.</w:t>
      </w:r>
    </w:p>
    <w:p w:rsidR="00694556" w:rsidRDefault="00D9706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</w:p>
    <w:p w:rsidR="00D9706A" w:rsidRDefault="00D9706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>מותר לפרסום ללא פרטים מזהים ובשינויי הגה</w:t>
      </w:r>
      <w:r w:rsidR="00BD5B60">
        <w:rPr>
          <w:rFonts w:ascii="Arial" w:hAnsi="Arial" w:hint="cs"/>
          <w:noProof w:val="0"/>
          <w:rtl/>
        </w:rPr>
        <w:t>ה ונוסח בלבד.</w:t>
      </w:r>
    </w:p>
    <w:p w:rsidR="00BD5B60" w:rsidRDefault="00BD5B6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98380384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ד'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7104821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05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BE259C" w:rsidP="00FD1419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107083573"/>
        </w:sdtPr>
        <w:sdtEndPr/>
        <w:sdtContent>
          <w:r w:rsidR="00F41CF9">
            <w:drawing>
              <wp:inline distT="0" distB="0" distL="0" distR="0" wp14:editId="50D07946">
                <wp:extent cx="1051560" cy="74066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7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FD1419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sectPr w:rsidR="00694556" w:rsidSect="003A4521">
      <w:headerReference w:type="default" r:id="rId8"/>
      <w:footerReference w:type="default" r:id="rId9"/>
      <w:pgSz w:w="11907" w:h="16840" w:code="9"/>
      <w:pgMar w:top="255" w:right="1701" w:bottom="2552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59C" w:rsidRDefault="00BE259C">
      <w:r>
        <w:separator/>
      </w:r>
    </w:p>
  </w:endnote>
  <w:endnote w:type="continuationSeparator" w:id="0">
    <w:p w:rsidR="00BE259C" w:rsidRDefault="00BE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A31AB2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BE259C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BE259C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59C" w:rsidRDefault="00BE259C">
      <w:r>
        <w:separator/>
      </w:r>
    </w:p>
  </w:footnote>
  <w:footnote w:type="continuationSeparator" w:id="0">
    <w:p w:rsidR="00BE259C" w:rsidRDefault="00BE2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C54C88" w:rsidP="004E62D6">
    <w:pPr>
      <w:pStyle w:val="a3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tl/>
          </w:rPr>
          <w:alias w:val="1174"/>
          <w:tag w:val="1174"/>
          <w:id w:val="-1372834622"/>
          <w:text/>
        </w:sdtPr>
        <w:sdtEndPr/>
        <w:sdtContent>
          <w:tc>
            <w:tcPr>
              <w:tcW w:w="8721" w:type="dxa"/>
              <w:gridSpan w:val="2"/>
            </w:tcPr>
            <w:p w:rsidR="00686C21" w:rsidRDefault="00005C8B">
              <w:pPr>
                <w:pStyle w:val="a3"/>
                <w:jc w:val="center"/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  <w:p w:rsidR="00694556" w:rsidRDefault="00694556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BE259C" w:rsidP="004E62D6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456371299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514651110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19184-09-24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15208977"/>
              <w:text w:multiLine="1"/>
            </w:sdtPr>
            <w:sdtEndPr/>
            <w:sdtContent>
              <w:r w:rsidR="004E62D6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המבקשת נ' המשיב</w:t>
              </w:r>
            </w:sdtContent>
          </w:sdt>
        </w:p>
        <w:p w:rsidR="00694556" w:rsidRDefault="00694556">
          <w:pPr>
            <w:rPr>
              <w:rtl/>
            </w:rPr>
          </w:pPr>
        </w:p>
        <w:p w:rsidR="008D10B2" w:rsidRDefault="008D10B2">
          <w:pPr>
            <w:rPr>
              <w:rtl/>
            </w:rPr>
          </w:pPr>
          <w:r w:rsidRPr="008D10B2">
            <w:rPr>
              <w:rFonts w:hint="cs"/>
              <w:sz w:val="20"/>
              <w:szCs w:val="20"/>
              <w:rtl/>
            </w:rPr>
            <w:t>תיק חיצוני</w:t>
          </w:r>
          <w:r>
            <w:rPr>
              <w:rFonts w:hint="cs"/>
              <w:rtl/>
            </w:rPr>
            <w:t xml:space="preserve">: </w:t>
          </w:r>
          <w:sdt>
            <w:sdtPr>
              <w:rPr>
                <w:rtl/>
              </w:rPr>
              <w:alias w:val="1198"/>
              <w:tag w:val="1198"/>
              <w:id w:val="-924415234"/>
              <w:text w:multiLine="1"/>
            </w:sdtPr>
            <w:sdtEndPr/>
            <w:sdtContent/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226B"/>
    <w:rsid w:val="00005C8B"/>
    <w:rsid w:val="000564AB"/>
    <w:rsid w:val="00064FBD"/>
    <w:rsid w:val="00082AB2"/>
    <w:rsid w:val="00096AF7"/>
    <w:rsid w:val="000B344B"/>
    <w:rsid w:val="000C3B0F"/>
    <w:rsid w:val="000E3AF1"/>
    <w:rsid w:val="000F0BC8"/>
    <w:rsid w:val="000F0DD6"/>
    <w:rsid w:val="00107E6D"/>
    <w:rsid w:val="0011194C"/>
    <w:rsid w:val="0011424C"/>
    <w:rsid w:val="001367BC"/>
    <w:rsid w:val="00144D2A"/>
    <w:rsid w:val="0014653E"/>
    <w:rsid w:val="00180519"/>
    <w:rsid w:val="00191C82"/>
    <w:rsid w:val="001C4003"/>
    <w:rsid w:val="001D4DBF"/>
    <w:rsid w:val="002265FF"/>
    <w:rsid w:val="00262C95"/>
    <w:rsid w:val="00284E4D"/>
    <w:rsid w:val="00296790"/>
    <w:rsid w:val="002972EC"/>
    <w:rsid w:val="002B3F58"/>
    <w:rsid w:val="002C344E"/>
    <w:rsid w:val="00307A6A"/>
    <w:rsid w:val="00307C40"/>
    <w:rsid w:val="00320433"/>
    <w:rsid w:val="0033597A"/>
    <w:rsid w:val="00362612"/>
    <w:rsid w:val="0036743F"/>
    <w:rsid w:val="003715DD"/>
    <w:rsid w:val="003823E0"/>
    <w:rsid w:val="003A4521"/>
    <w:rsid w:val="003B7103"/>
    <w:rsid w:val="003E139D"/>
    <w:rsid w:val="0040096C"/>
    <w:rsid w:val="00414F1F"/>
    <w:rsid w:val="0043125D"/>
    <w:rsid w:val="0043502B"/>
    <w:rsid w:val="004C4BDF"/>
    <w:rsid w:val="004D1187"/>
    <w:rsid w:val="004E1987"/>
    <w:rsid w:val="004E62D6"/>
    <w:rsid w:val="004E6E3C"/>
    <w:rsid w:val="005001B2"/>
    <w:rsid w:val="0050156A"/>
    <w:rsid w:val="00520898"/>
    <w:rsid w:val="00524986"/>
    <w:rsid w:val="005268F6"/>
    <w:rsid w:val="00547DB7"/>
    <w:rsid w:val="00594A00"/>
    <w:rsid w:val="005A2CCD"/>
    <w:rsid w:val="006033E0"/>
    <w:rsid w:val="0061431B"/>
    <w:rsid w:val="006149BF"/>
    <w:rsid w:val="00622BAA"/>
    <w:rsid w:val="006306CF"/>
    <w:rsid w:val="00660E2E"/>
    <w:rsid w:val="00671BD5"/>
    <w:rsid w:val="006805C1"/>
    <w:rsid w:val="00686C21"/>
    <w:rsid w:val="006931C1"/>
    <w:rsid w:val="00694556"/>
    <w:rsid w:val="006D3B31"/>
    <w:rsid w:val="006E1A53"/>
    <w:rsid w:val="00704EDA"/>
    <w:rsid w:val="00721122"/>
    <w:rsid w:val="007267A3"/>
    <w:rsid w:val="0074069E"/>
    <w:rsid w:val="00753019"/>
    <w:rsid w:val="0077250C"/>
    <w:rsid w:val="00795365"/>
    <w:rsid w:val="007B3681"/>
    <w:rsid w:val="007E6115"/>
    <w:rsid w:val="007F4609"/>
    <w:rsid w:val="008134A4"/>
    <w:rsid w:val="008176A1"/>
    <w:rsid w:val="00820005"/>
    <w:rsid w:val="00844318"/>
    <w:rsid w:val="00875D12"/>
    <w:rsid w:val="00896889"/>
    <w:rsid w:val="00897724"/>
    <w:rsid w:val="008C5714"/>
    <w:rsid w:val="008D10B2"/>
    <w:rsid w:val="00903896"/>
    <w:rsid w:val="00906F3D"/>
    <w:rsid w:val="009434A6"/>
    <w:rsid w:val="00957F58"/>
    <w:rsid w:val="00967DFF"/>
    <w:rsid w:val="00994341"/>
    <w:rsid w:val="009A56D6"/>
    <w:rsid w:val="009D12EE"/>
    <w:rsid w:val="009F323C"/>
    <w:rsid w:val="00A31AB2"/>
    <w:rsid w:val="00A3392B"/>
    <w:rsid w:val="00A94B64"/>
    <w:rsid w:val="00AA3229"/>
    <w:rsid w:val="00AA7596"/>
    <w:rsid w:val="00AC3B7B"/>
    <w:rsid w:val="00AC5209"/>
    <w:rsid w:val="00AE7752"/>
    <w:rsid w:val="00AF7FDA"/>
    <w:rsid w:val="00B27D6D"/>
    <w:rsid w:val="00B44F9A"/>
    <w:rsid w:val="00B55A61"/>
    <w:rsid w:val="00B80CBD"/>
    <w:rsid w:val="00B86096"/>
    <w:rsid w:val="00B8657D"/>
    <w:rsid w:val="00BA517C"/>
    <w:rsid w:val="00BB3D05"/>
    <w:rsid w:val="00BB73BE"/>
    <w:rsid w:val="00BC133E"/>
    <w:rsid w:val="00BD5B60"/>
    <w:rsid w:val="00BE259C"/>
    <w:rsid w:val="00BF1908"/>
    <w:rsid w:val="00C11F3B"/>
    <w:rsid w:val="00C22D93"/>
    <w:rsid w:val="00C34482"/>
    <w:rsid w:val="00C50A9F"/>
    <w:rsid w:val="00C54C88"/>
    <w:rsid w:val="00C642FA"/>
    <w:rsid w:val="00C828F6"/>
    <w:rsid w:val="00CC0479"/>
    <w:rsid w:val="00CC7622"/>
    <w:rsid w:val="00D16D92"/>
    <w:rsid w:val="00D27982"/>
    <w:rsid w:val="00D33B86"/>
    <w:rsid w:val="00D53924"/>
    <w:rsid w:val="00D55D0C"/>
    <w:rsid w:val="00D96D8C"/>
    <w:rsid w:val="00D9706A"/>
    <w:rsid w:val="00DA6649"/>
    <w:rsid w:val="00DC2571"/>
    <w:rsid w:val="00DC487C"/>
    <w:rsid w:val="00E25884"/>
    <w:rsid w:val="00E45476"/>
    <w:rsid w:val="00E5426A"/>
    <w:rsid w:val="00E54642"/>
    <w:rsid w:val="00EC37E9"/>
    <w:rsid w:val="00F02A29"/>
    <w:rsid w:val="00F13623"/>
    <w:rsid w:val="00F41CF9"/>
    <w:rsid w:val="00F42E2F"/>
    <w:rsid w:val="00F47F4D"/>
    <w:rsid w:val="00F84B6D"/>
    <w:rsid w:val="00FA5FDA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CBB67C-78F0-4E4B-BEB3-53F5EF167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6D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1000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2</cp:revision>
  <dcterms:created xsi:type="dcterms:W3CDTF">2024-12-08T08:35:00Z</dcterms:created>
  <dcterms:modified xsi:type="dcterms:W3CDTF">2024-12-08T08:35:00Z</dcterms:modified>
</cp:coreProperties>
</file>